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Style w:val="Enfasicorsivo"/>
          <w:rFonts w:ascii="Arial" w:hAnsi="Arial" w:cs="Arial"/>
          <w:sz w:val="21"/>
          <w:szCs w:val="21"/>
        </w:rPr>
        <w:t xml:space="preserve">Travel Marketing </w:t>
      </w:r>
      <w:proofErr w:type="spellStart"/>
      <w:r w:rsidRPr="0004668B">
        <w:rPr>
          <w:rStyle w:val="Enfasicorsivo"/>
          <w:rFonts w:ascii="Arial" w:hAnsi="Arial" w:cs="Arial"/>
          <w:sz w:val="21"/>
          <w:szCs w:val="21"/>
        </w:rPr>
        <w:t>Days</w:t>
      </w:r>
      <w:proofErr w:type="spellEnd"/>
      <w:r w:rsidRPr="0004668B">
        <w:rPr>
          <w:rStyle w:val="Enfasicorsivo"/>
          <w:rFonts w:ascii="Arial" w:hAnsi="Arial" w:cs="Arial"/>
          <w:sz w:val="21"/>
          <w:szCs w:val="21"/>
        </w:rPr>
        <w:t xml:space="preserve"> 2018, dal 22 al 25 novembre il convegno </w:t>
      </w:r>
      <w:proofErr w:type="spellStart"/>
      <w:r w:rsidRPr="0004668B">
        <w:rPr>
          <w:rStyle w:val="Enfasicorsivo"/>
          <w:rFonts w:ascii="Arial" w:hAnsi="Arial" w:cs="Arial"/>
          <w:sz w:val="21"/>
          <w:szCs w:val="21"/>
        </w:rPr>
        <w:t>Unicom</w:t>
      </w:r>
      <w:proofErr w:type="spellEnd"/>
      <w:r w:rsidRPr="0004668B">
        <w:rPr>
          <w:rStyle w:val="Enfasicorsivo"/>
          <w:rFonts w:ascii="Arial" w:hAnsi="Arial" w:cs="Arial"/>
          <w:sz w:val="21"/>
          <w:szCs w:val="21"/>
        </w:rPr>
        <w:t xml:space="preserve"> a Genova.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Style w:val="Enfasigrassetto"/>
          <w:rFonts w:ascii="Arial" w:hAnsi="Arial" w:cs="Arial"/>
          <w:sz w:val="27"/>
          <w:szCs w:val="27"/>
        </w:rPr>
        <w:t>Molto di più che un semplice convegno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Style w:val="Enfasigrassetto"/>
          <w:rFonts w:ascii="Arial" w:hAnsi="Arial" w:cs="Arial"/>
          <w:i/>
          <w:iCs/>
          <w:sz w:val="20"/>
          <w:szCs w:val="20"/>
        </w:rPr>
        <w:t xml:space="preserve">Se la Liguria ospita la Puglia. Territori a confronto: la </w:t>
      </w:r>
      <w:proofErr w:type="spellStart"/>
      <w:r w:rsidRPr="0004668B">
        <w:rPr>
          <w:rStyle w:val="Enfasigrassetto"/>
          <w:rFonts w:ascii="Arial" w:hAnsi="Arial" w:cs="Arial"/>
          <w:i/>
          <w:iCs/>
          <w:sz w:val="20"/>
          <w:szCs w:val="20"/>
        </w:rPr>
        <w:t>balnearità</w:t>
      </w:r>
      <w:proofErr w:type="spellEnd"/>
      <w:r w:rsidRPr="0004668B">
        <w:rPr>
          <w:rStyle w:val="Enfasigrassetto"/>
          <w:rFonts w:ascii="Arial" w:hAnsi="Arial" w:cs="Arial"/>
          <w:i/>
          <w:iCs/>
          <w:sz w:val="20"/>
          <w:szCs w:val="20"/>
        </w:rPr>
        <w:t xml:space="preserve"> salentina e quella rivierasca; il barocco leccese e il medioevo genovese. L’importanza della destagionalizzazione e i nuovi turismi verticali.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 xml:space="preserve">“Aggregare gli stakeholder del marketing e della comunicazione intorno al tema facilitando il networking e la rete con incontri di valore a Genova. Ci siamo dati come obiettivo per quest’anno, spiega Federico Alberto Consigliere </w:t>
      </w:r>
      <w:proofErr w:type="spellStart"/>
      <w:r w:rsidRPr="0004668B">
        <w:rPr>
          <w:rFonts w:ascii="Arial" w:hAnsi="Arial" w:cs="Arial"/>
          <w:sz w:val="20"/>
          <w:szCs w:val="20"/>
        </w:rPr>
        <w:t>Unicom</w:t>
      </w:r>
      <w:proofErr w:type="spellEnd"/>
      <w:r w:rsidRPr="0004668B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04668B">
        <w:rPr>
          <w:rFonts w:ascii="Arial" w:hAnsi="Arial" w:cs="Arial"/>
          <w:sz w:val="20"/>
          <w:szCs w:val="20"/>
        </w:rPr>
        <w:t>Ceo</w:t>
      </w:r>
      <w:proofErr w:type="spellEnd"/>
      <w:r w:rsidRPr="0004668B">
        <w:rPr>
          <w:rFonts w:ascii="Arial" w:hAnsi="Arial" w:cs="Arial"/>
          <w:sz w:val="20"/>
          <w:szCs w:val="20"/>
        </w:rPr>
        <w:t xml:space="preserve"> di Studiowiki, quello di creare un evento che fosse fattore di attrattività della città. Una Genova e una Liguria competitive e attrattive: una città e una regione </w:t>
      </w:r>
      <w:proofErr w:type="spellStart"/>
      <w:r w:rsidRPr="0004668B">
        <w:rPr>
          <w:rFonts w:ascii="Arial" w:hAnsi="Arial" w:cs="Arial"/>
          <w:sz w:val="20"/>
          <w:szCs w:val="20"/>
        </w:rPr>
        <w:t>multitarget</w:t>
      </w:r>
      <w:proofErr w:type="spellEnd"/>
      <w:r w:rsidRPr="0004668B">
        <w:rPr>
          <w:rFonts w:ascii="Arial" w:hAnsi="Arial" w:cs="Arial"/>
          <w:sz w:val="20"/>
          <w:szCs w:val="20"/>
        </w:rPr>
        <w:t>. L’evento, garantendo l’alta qualità scientifica per temi e contenuti di valore trattati, anche grazie alla consulenza di Roberta Milano, sarà al medesimo tempo strumento di marketing del territorio a maggior ragione dopo i tragici fatti del crollo di Ponte Morandi dello scorso 14 agosto”.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Per questo motivo, </w:t>
      </w:r>
      <w:r w:rsidRPr="0004668B">
        <w:rPr>
          <w:rStyle w:val="Enfasigrassetto"/>
          <w:rFonts w:ascii="Arial" w:hAnsi="Arial" w:cs="Arial"/>
          <w:sz w:val="20"/>
          <w:szCs w:val="20"/>
        </w:rPr>
        <w:t>giovedì 22 sera</w:t>
      </w:r>
      <w:r w:rsidRPr="0004668B">
        <w:rPr>
          <w:rFonts w:ascii="Arial" w:hAnsi="Arial" w:cs="Arial"/>
          <w:sz w:val="20"/>
          <w:szCs w:val="20"/>
        </w:rPr>
        <w:t>, oltre alla due giorni di convegno all’Auditorium di Palazzo Rosso, sono stati organizzati i </w:t>
      </w:r>
      <w:r w:rsidRPr="0004668B">
        <w:rPr>
          <w:rStyle w:val="Enfasigrassetto"/>
          <w:rFonts w:ascii="Arial" w:hAnsi="Arial" w:cs="Arial"/>
          <w:sz w:val="20"/>
          <w:szCs w:val="20"/>
        </w:rPr>
        <w:t>Travel marketing Gala</w:t>
      </w:r>
      <w:r w:rsidRPr="0004668B">
        <w:rPr>
          <w:rFonts w:ascii="Arial" w:hAnsi="Arial" w:cs="Arial"/>
          <w:sz w:val="20"/>
          <w:szCs w:val="20"/>
        </w:rPr>
        <w:t>, la cena alle </w:t>
      </w:r>
      <w:r w:rsidRPr="0004668B">
        <w:rPr>
          <w:rStyle w:val="Enfasigrassetto"/>
          <w:rFonts w:ascii="Arial" w:hAnsi="Arial" w:cs="Arial"/>
          <w:sz w:val="20"/>
          <w:szCs w:val="20"/>
        </w:rPr>
        <w:t>Cisterne di Palazzo Ducale</w:t>
      </w:r>
      <w:r w:rsidRPr="0004668B">
        <w:rPr>
          <w:rFonts w:ascii="Arial" w:hAnsi="Arial" w:cs="Arial"/>
          <w:sz w:val="20"/>
          <w:szCs w:val="20"/>
        </w:rPr>
        <w:t>, in collaborazione con </w:t>
      </w:r>
      <w:r w:rsidRPr="0004668B">
        <w:rPr>
          <w:rStyle w:val="Enfasigrassetto"/>
          <w:rFonts w:ascii="Arial" w:hAnsi="Arial" w:cs="Arial"/>
          <w:sz w:val="20"/>
          <w:szCs w:val="20"/>
        </w:rPr>
        <w:t>Slow Food Liguria</w:t>
      </w:r>
      <w:r w:rsidRPr="0004668B">
        <w:rPr>
          <w:rFonts w:ascii="Arial" w:hAnsi="Arial" w:cs="Arial"/>
          <w:sz w:val="20"/>
          <w:szCs w:val="20"/>
        </w:rPr>
        <w:t>. La serata rappresenta un’occasione unica per approfondire la conoscenza dei territori coinvolti in questa edizione (la Liguria e la Puglia) e dei loro prodotti enogastronomici di maggiore rappresentatività identitaria, eccellenza qualitativa e originalità. Grazie a un menù realizzato con piatti della tradizione </w:t>
      </w:r>
      <w:r w:rsidRPr="0004668B">
        <w:rPr>
          <w:rStyle w:val="Enfasigrassetto"/>
          <w:rFonts w:ascii="Arial" w:hAnsi="Arial" w:cs="Arial"/>
          <w:sz w:val="20"/>
          <w:szCs w:val="20"/>
        </w:rPr>
        <w:t>ligure rivistati</w:t>
      </w:r>
      <w:r w:rsidRPr="0004668B">
        <w:rPr>
          <w:rFonts w:ascii="Arial" w:hAnsi="Arial" w:cs="Arial"/>
          <w:sz w:val="20"/>
          <w:szCs w:val="20"/>
        </w:rPr>
        <w:t> con sobria eleganza da </w:t>
      </w:r>
      <w:r w:rsidRPr="0004668B">
        <w:rPr>
          <w:rStyle w:val="Enfasigrassetto"/>
          <w:rFonts w:ascii="Arial" w:hAnsi="Arial" w:cs="Arial"/>
          <w:sz w:val="20"/>
          <w:szCs w:val="20"/>
        </w:rPr>
        <w:t>Marco Visciola</w:t>
      </w:r>
      <w:r w:rsidRPr="0004668B">
        <w:rPr>
          <w:rFonts w:ascii="Arial" w:hAnsi="Arial" w:cs="Arial"/>
          <w:sz w:val="20"/>
          <w:szCs w:val="20"/>
        </w:rPr>
        <w:t> dei </w:t>
      </w:r>
      <w:r w:rsidRPr="0004668B">
        <w:rPr>
          <w:rStyle w:val="Enfasigrassetto"/>
          <w:rFonts w:ascii="Arial" w:hAnsi="Arial" w:cs="Arial"/>
          <w:sz w:val="20"/>
          <w:szCs w:val="20"/>
        </w:rPr>
        <w:t>Cuochi dell’Alleanza di Slow Food Liguria</w:t>
      </w:r>
      <w:r w:rsidRPr="0004668B">
        <w:rPr>
          <w:rFonts w:ascii="Arial" w:hAnsi="Arial" w:cs="Arial"/>
          <w:sz w:val="20"/>
          <w:szCs w:val="20"/>
        </w:rPr>
        <w:t> e chef del Ristorante </w:t>
      </w:r>
      <w:r w:rsidRPr="0004668B">
        <w:rPr>
          <w:rStyle w:val="Enfasigrassetto"/>
          <w:rFonts w:ascii="Arial" w:hAnsi="Arial" w:cs="Arial"/>
          <w:sz w:val="20"/>
          <w:szCs w:val="20"/>
        </w:rPr>
        <w:t xml:space="preserve">Il Marin di </w:t>
      </w:r>
      <w:proofErr w:type="spellStart"/>
      <w:r w:rsidRPr="0004668B">
        <w:rPr>
          <w:rStyle w:val="Enfasigrassetto"/>
          <w:rFonts w:ascii="Arial" w:hAnsi="Arial" w:cs="Arial"/>
          <w:sz w:val="20"/>
          <w:szCs w:val="20"/>
        </w:rPr>
        <w:t>Eataly</w:t>
      </w:r>
      <w:proofErr w:type="spellEnd"/>
      <w:r w:rsidRPr="0004668B">
        <w:rPr>
          <w:rFonts w:ascii="Arial" w:hAnsi="Arial" w:cs="Arial"/>
          <w:sz w:val="20"/>
          <w:szCs w:val="20"/>
        </w:rPr>
        <w:t> al Porto Antico, si potrà percorrere un’esperienza di gusto indimenticabile, accompagnata da una selezione delle migliori etichette dei </w:t>
      </w:r>
      <w:r w:rsidRPr="0004668B">
        <w:rPr>
          <w:rStyle w:val="Enfasigrassetto"/>
          <w:rFonts w:ascii="Arial" w:hAnsi="Arial" w:cs="Arial"/>
          <w:sz w:val="20"/>
          <w:szCs w:val="20"/>
        </w:rPr>
        <w:t>vitigni autoctoni</w:t>
      </w:r>
      <w:r w:rsidRPr="0004668B">
        <w:rPr>
          <w:rFonts w:ascii="Arial" w:hAnsi="Arial" w:cs="Arial"/>
          <w:sz w:val="20"/>
          <w:szCs w:val="20"/>
        </w:rPr>
        <w:t xml:space="preserve">, curata </w:t>
      </w:r>
      <w:proofErr w:type="gramStart"/>
      <w:r w:rsidRPr="0004668B">
        <w:rPr>
          <w:rFonts w:ascii="Arial" w:hAnsi="Arial" w:cs="Arial"/>
          <w:sz w:val="20"/>
          <w:szCs w:val="20"/>
        </w:rPr>
        <w:t>dalla sommelier</w:t>
      </w:r>
      <w:proofErr w:type="gramEnd"/>
      <w:r w:rsidRPr="0004668B">
        <w:rPr>
          <w:rFonts w:ascii="Arial" w:hAnsi="Arial" w:cs="Arial"/>
          <w:sz w:val="20"/>
          <w:szCs w:val="20"/>
        </w:rPr>
        <w:t> </w:t>
      </w:r>
      <w:r w:rsidRPr="0004668B">
        <w:rPr>
          <w:rStyle w:val="Enfasigrassetto"/>
          <w:rFonts w:ascii="Arial" w:hAnsi="Arial" w:cs="Arial"/>
          <w:sz w:val="20"/>
          <w:szCs w:val="20"/>
        </w:rPr>
        <w:t>Linda Nano</w:t>
      </w:r>
      <w:r w:rsidRPr="0004668B">
        <w:rPr>
          <w:rFonts w:ascii="Arial" w:hAnsi="Arial" w:cs="Arial"/>
          <w:sz w:val="20"/>
          <w:szCs w:val="20"/>
        </w:rPr>
        <w:t>. In sala la </w:t>
      </w:r>
      <w:r w:rsidRPr="0004668B">
        <w:rPr>
          <w:rStyle w:val="Enfasigrassetto"/>
          <w:rFonts w:ascii="Arial" w:hAnsi="Arial" w:cs="Arial"/>
          <w:sz w:val="20"/>
          <w:szCs w:val="20"/>
        </w:rPr>
        <w:t>tradizione dolciaria genovese</w:t>
      </w:r>
      <w:r w:rsidRPr="0004668B">
        <w:rPr>
          <w:rFonts w:ascii="Arial" w:hAnsi="Arial" w:cs="Arial"/>
          <w:sz w:val="20"/>
          <w:szCs w:val="20"/>
        </w:rPr>
        <w:t> sarà rappresentata da alcune delle più prestigiose pasticcerie e </w:t>
      </w:r>
      <w:r w:rsidRPr="0004668B">
        <w:rPr>
          <w:rStyle w:val="Enfasigrassetto"/>
          <w:rFonts w:ascii="Arial" w:hAnsi="Arial" w:cs="Arial"/>
          <w:sz w:val="20"/>
          <w:szCs w:val="20"/>
        </w:rPr>
        <w:t>botteghe storiche</w:t>
      </w:r>
      <w:r w:rsidRPr="0004668B">
        <w:rPr>
          <w:rFonts w:ascii="Arial" w:hAnsi="Arial" w:cs="Arial"/>
          <w:sz w:val="20"/>
          <w:szCs w:val="20"/>
        </w:rPr>
        <w:t> della città.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Style w:val="Enfasigrassetto"/>
          <w:rFonts w:ascii="Arial" w:hAnsi="Arial" w:cs="Arial"/>
          <w:sz w:val="20"/>
          <w:szCs w:val="20"/>
        </w:rPr>
        <w:t>Venerdì 23</w:t>
      </w:r>
      <w:r w:rsidRPr="0004668B">
        <w:rPr>
          <w:rFonts w:ascii="Arial" w:hAnsi="Arial" w:cs="Arial"/>
          <w:sz w:val="20"/>
          <w:szCs w:val="20"/>
        </w:rPr>
        <w:t> sera, invece, la cena conviviale al </w:t>
      </w:r>
      <w:r w:rsidRPr="0004668B">
        <w:rPr>
          <w:rStyle w:val="Enfasigrassetto"/>
          <w:rFonts w:ascii="Arial" w:hAnsi="Arial" w:cs="Arial"/>
          <w:sz w:val="20"/>
          <w:szCs w:val="20"/>
        </w:rPr>
        <w:t>Ristorante Il Genovese</w:t>
      </w:r>
      <w:r w:rsidRPr="0004668B">
        <w:rPr>
          <w:rFonts w:ascii="Arial" w:hAnsi="Arial" w:cs="Arial"/>
          <w:sz w:val="20"/>
          <w:szCs w:val="20"/>
        </w:rPr>
        <w:t> di </w:t>
      </w:r>
      <w:r w:rsidRPr="0004668B">
        <w:rPr>
          <w:rStyle w:val="Enfasigrassetto"/>
          <w:rFonts w:ascii="Arial" w:hAnsi="Arial" w:cs="Arial"/>
          <w:sz w:val="20"/>
          <w:szCs w:val="20"/>
        </w:rPr>
        <w:t>Roberto Panizza</w:t>
      </w:r>
      <w:r w:rsidRPr="0004668B">
        <w:rPr>
          <w:rFonts w:ascii="Arial" w:hAnsi="Arial" w:cs="Arial"/>
          <w:sz w:val="20"/>
          <w:szCs w:val="20"/>
        </w:rPr>
        <w:t>. Una serata informale alla scoperta di alcuni piatti della cucina regionale ligure preparati seguendo le ricette tradizionali. Roberto Panizza, titolare del ristorante e degli storici negozi Rossi 1947 con il fratello Sergio, e organizzatore del </w:t>
      </w:r>
      <w:r w:rsidRPr="0004668B">
        <w:rPr>
          <w:rStyle w:val="Enfasigrassetto"/>
          <w:rFonts w:ascii="Arial" w:hAnsi="Arial" w:cs="Arial"/>
          <w:sz w:val="20"/>
          <w:szCs w:val="20"/>
        </w:rPr>
        <w:t>Campionato Mondiale del Pesto</w:t>
      </w:r>
      <w:r w:rsidRPr="0004668B">
        <w:rPr>
          <w:rFonts w:ascii="Arial" w:hAnsi="Arial" w:cs="Arial"/>
          <w:sz w:val="20"/>
          <w:szCs w:val="20"/>
        </w:rPr>
        <w:t>, ci propone per l’occasione un viaggio nella vocazione orgogliosa e antica dell’enogastronomia ligure. Un viaggio che ci permetterà di assaggiare anche il suo famoso Pesto Genovese preparato al mortaio.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La giornata di </w:t>
      </w:r>
      <w:r w:rsidRPr="0004668B">
        <w:rPr>
          <w:rStyle w:val="Enfasigrassetto"/>
          <w:rFonts w:ascii="Arial" w:hAnsi="Arial" w:cs="Arial"/>
          <w:sz w:val="20"/>
          <w:szCs w:val="20"/>
        </w:rPr>
        <w:t>sabato 24</w:t>
      </w:r>
      <w:r w:rsidRPr="0004668B">
        <w:rPr>
          <w:rFonts w:ascii="Arial" w:hAnsi="Arial" w:cs="Arial"/>
          <w:sz w:val="20"/>
          <w:szCs w:val="20"/>
        </w:rPr>
        <w:t> sarà invece dedicata al </w:t>
      </w:r>
      <w:r w:rsidRPr="0004668B">
        <w:rPr>
          <w:rStyle w:val="Enfasigrassetto"/>
          <w:rFonts w:ascii="Arial" w:hAnsi="Arial" w:cs="Arial"/>
          <w:sz w:val="20"/>
          <w:szCs w:val="20"/>
        </w:rPr>
        <w:t>press tour</w:t>
      </w:r>
      <w:r w:rsidRPr="0004668B">
        <w:rPr>
          <w:rFonts w:ascii="Arial" w:hAnsi="Arial" w:cs="Arial"/>
          <w:sz w:val="20"/>
          <w:szCs w:val="20"/>
        </w:rPr>
        <w:t xml:space="preserve"> organizzato e curato dal comune di Genova. Il centro storico di Genova e le attività di comunicazione e marketing per la sua promozione è un tour gratuito, proposto fino a un massimo di 30 partecipanti, per operatori della comunicazione e del turismo: giornalisti, blogger, </w:t>
      </w:r>
      <w:proofErr w:type="spellStart"/>
      <w:r w:rsidRPr="0004668B">
        <w:rPr>
          <w:rFonts w:ascii="Arial" w:hAnsi="Arial" w:cs="Arial"/>
          <w:sz w:val="20"/>
          <w:szCs w:val="20"/>
        </w:rPr>
        <w:t>instagrammer</w:t>
      </w:r>
      <w:proofErr w:type="spellEnd"/>
      <w:r w:rsidRPr="000466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668B">
        <w:rPr>
          <w:rFonts w:ascii="Arial" w:hAnsi="Arial" w:cs="Arial"/>
          <w:sz w:val="20"/>
          <w:szCs w:val="20"/>
        </w:rPr>
        <w:t>influencer</w:t>
      </w:r>
      <w:proofErr w:type="spellEnd"/>
      <w:r w:rsidRPr="0004668B">
        <w:rPr>
          <w:rFonts w:ascii="Arial" w:hAnsi="Arial" w:cs="Arial"/>
          <w:sz w:val="20"/>
          <w:szCs w:val="20"/>
        </w:rPr>
        <w:t xml:space="preserve">…Un itinerario nei luoghi più suggestivi del centro storico </w:t>
      </w:r>
      <w:proofErr w:type="gramStart"/>
      <w:r w:rsidRPr="0004668B">
        <w:rPr>
          <w:rFonts w:ascii="Arial" w:hAnsi="Arial" w:cs="Arial"/>
          <w:sz w:val="20"/>
          <w:szCs w:val="20"/>
        </w:rPr>
        <w:t>genovese,  che</w:t>
      </w:r>
      <w:proofErr w:type="gramEnd"/>
      <w:r w:rsidRPr="0004668B">
        <w:rPr>
          <w:rFonts w:ascii="Arial" w:hAnsi="Arial" w:cs="Arial"/>
          <w:sz w:val="20"/>
          <w:szCs w:val="20"/>
        </w:rPr>
        <w:t xml:space="preserve"> sono stati teatro delle più interessanti azioni di </w:t>
      </w:r>
      <w:proofErr w:type="spellStart"/>
      <w:r w:rsidRPr="0004668B">
        <w:rPr>
          <w:rFonts w:ascii="Arial" w:hAnsi="Arial" w:cs="Arial"/>
          <w:sz w:val="20"/>
          <w:szCs w:val="20"/>
        </w:rPr>
        <w:t>digital</w:t>
      </w:r>
      <w:proofErr w:type="spellEnd"/>
      <w:r w:rsidRPr="0004668B">
        <w:rPr>
          <w:rFonts w:ascii="Arial" w:hAnsi="Arial" w:cs="Arial"/>
          <w:sz w:val="20"/>
          <w:szCs w:val="20"/>
        </w:rPr>
        <w:t xml:space="preserve"> e social marketing.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Per concludere </w:t>
      </w:r>
      <w:r w:rsidRPr="0004668B">
        <w:rPr>
          <w:rStyle w:val="Enfasigrassetto"/>
          <w:rFonts w:ascii="Arial" w:hAnsi="Arial" w:cs="Arial"/>
          <w:sz w:val="20"/>
          <w:szCs w:val="20"/>
        </w:rPr>
        <w:t>domenica 25</w:t>
      </w:r>
      <w:r w:rsidRPr="0004668B">
        <w:rPr>
          <w:rFonts w:ascii="Arial" w:hAnsi="Arial" w:cs="Arial"/>
          <w:sz w:val="20"/>
          <w:szCs w:val="20"/>
        </w:rPr>
        <w:t> con la gita “fuori porta” alla scoperta delle bellezze della </w:t>
      </w:r>
      <w:r w:rsidRPr="0004668B">
        <w:rPr>
          <w:rStyle w:val="Enfasigrassetto"/>
          <w:rFonts w:ascii="Arial" w:hAnsi="Arial" w:cs="Arial"/>
          <w:sz w:val="20"/>
          <w:szCs w:val="20"/>
        </w:rPr>
        <w:t>Riviera di Levante</w:t>
      </w:r>
      <w:r w:rsidRPr="0004668B">
        <w:rPr>
          <w:rFonts w:ascii="Arial" w:hAnsi="Arial" w:cs="Arial"/>
          <w:sz w:val="20"/>
          <w:szCs w:val="20"/>
        </w:rPr>
        <w:t>: dal </w:t>
      </w:r>
      <w:r w:rsidRPr="0004668B">
        <w:rPr>
          <w:rStyle w:val="Enfasigrassetto"/>
          <w:rFonts w:ascii="Arial" w:hAnsi="Arial" w:cs="Arial"/>
          <w:sz w:val="20"/>
          <w:szCs w:val="20"/>
        </w:rPr>
        <w:t>Golfo del Tigullio</w:t>
      </w:r>
      <w:r w:rsidRPr="0004668B">
        <w:rPr>
          <w:rFonts w:ascii="Arial" w:hAnsi="Arial" w:cs="Arial"/>
          <w:sz w:val="20"/>
          <w:szCs w:val="20"/>
        </w:rPr>
        <w:t> al </w:t>
      </w:r>
      <w:r w:rsidRPr="0004668B">
        <w:rPr>
          <w:rStyle w:val="Enfasigrassetto"/>
          <w:rFonts w:ascii="Arial" w:hAnsi="Arial" w:cs="Arial"/>
          <w:sz w:val="20"/>
          <w:szCs w:val="20"/>
        </w:rPr>
        <w:t>Golfo Paradiso</w:t>
      </w:r>
      <w:r w:rsidRPr="0004668B">
        <w:rPr>
          <w:rFonts w:ascii="Arial" w:hAnsi="Arial" w:cs="Arial"/>
          <w:sz w:val="20"/>
          <w:szCs w:val="20"/>
        </w:rPr>
        <w:t>. Una giornata all’insegna del relax e del divertimento insieme agli organizzatori.</w:t>
      </w:r>
      <w:r w:rsidRPr="0004668B">
        <w:rPr>
          <w:rFonts w:ascii="Arial" w:hAnsi="Arial" w:cs="Arial"/>
          <w:sz w:val="20"/>
          <w:szCs w:val="20"/>
        </w:rPr>
        <w:br/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I </w:t>
      </w:r>
      <w:r w:rsidRPr="0004668B">
        <w:rPr>
          <w:rStyle w:val="Enfasigrassetto"/>
          <w:rFonts w:ascii="Arial" w:hAnsi="Arial" w:cs="Arial"/>
          <w:sz w:val="20"/>
          <w:szCs w:val="20"/>
        </w:rPr>
        <w:t xml:space="preserve">Travel marketing </w:t>
      </w:r>
      <w:proofErr w:type="spellStart"/>
      <w:r w:rsidRPr="0004668B">
        <w:rPr>
          <w:rStyle w:val="Enfasigrassetto"/>
          <w:rFonts w:ascii="Arial" w:hAnsi="Arial" w:cs="Arial"/>
          <w:sz w:val="20"/>
          <w:szCs w:val="20"/>
        </w:rPr>
        <w:t>days</w:t>
      </w:r>
      <w:proofErr w:type="spellEnd"/>
      <w:r w:rsidRPr="0004668B">
        <w:rPr>
          <w:rFonts w:ascii="Arial" w:hAnsi="Arial" w:cs="Arial"/>
          <w:sz w:val="20"/>
          <w:szCs w:val="20"/>
        </w:rPr>
        <w:t> sono un format di convegno evento giunto alla sua terza edizione. Il convegno è promosso da </w:t>
      </w:r>
      <w:proofErr w:type="spellStart"/>
      <w:r w:rsidRPr="0004668B">
        <w:rPr>
          <w:rStyle w:val="Enfasigrassetto"/>
          <w:rFonts w:ascii="Arial" w:hAnsi="Arial" w:cs="Arial"/>
          <w:sz w:val="20"/>
          <w:szCs w:val="20"/>
        </w:rPr>
        <w:t>Unicom</w:t>
      </w:r>
      <w:proofErr w:type="spellEnd"/>
      <w:r w:rsidRPr="0004668B">
        <w:rPr>
          <w:rStyle w:val="Enfasigrassetto"/>
          <w:rFonts w:ascii="Arial" w:hAnsi="Arial" w:cs="Arial"/>
          <w:sz w:val="20"/>
          <w:szCs w:val="20"/>
        </w:rPr>
        <w:t>, l’Unione Nazionale delle imprese di comunicazione</w:t>
      </w:r>
      <w:r w:rsidRPr="0004668B">
        <w:rPr>
          <w:rFonts w:ascii="Arial" w:hAnsi="Arial" w:cs="Arial"/>
          <w:sz w:val="20"/>
          <w:szCs w:val="20"/>
        </w:rPr>
        <w:t> che, fatto storico, sta preparando per il 2019 la fusione con l’altra grande associazione di rappresentanza delle agenzie italiane, ovvero </w:t>
      </w:r>
      <w:proofErr w:type="spellStart"/>
      <w:r w:rsidRPr="0004668B">
        <w:rPr>
          <w:rStyle w:val="Enfasigrassetto"/>
          <w:rFonts w:ascii="Arial" w:hAnsi="Arial" w:cs="Arial"/>
          <w:sz w:val="20"/>
          <w:szCs w:val="20"/>
        </w:rPr>
        <w:t>Assocom</w:t>
      </w:r>
      <w:proofErr w:type="spellEnd"/>
      <w:r w:rsidRPr="0004668B">
        <w:rPr>
          <w:rFonts w:ascii="Arial" w:hAnsi="Arial" w:cs="Arial"/>
          <w:sz w:val="20"/>
          <w:szCs w:val="20"/>
        </w:rPr>
        <w:t>, presente al convegno.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lastRenderedPageBreak/>
        <w:t>Ogni anno un tema differente. Quest’anno il titolo è: </w:t>
      </w:r>
      <w:r w:rsidRPr="0004668B">
        <w:rPr>
          <w:rStyle w:val="Enfasigrassetto"/>
          <w:rFonts w:ascii="Arial" w:hAnsi="Arial" w:cs="Arial"/>
          <w:sz w:val="20"/>
          <w:szCs w:val="20"/>
        </w:rPr>
        <w:t>C’era una volta. Territorio, racconto, strategia</w:t>
      </w:r>
      <w:r w:rsidRPr="0004668B">
        <w:rPr>
          <w:rFonts w:ascii="Arial" w:hAnsi="Arial" w:cs="Arial"/>
          <w:sz w:val="20"/>
          <w:szCs w:val="20"/>
        </w:rPr>
        <w:t>. La volontà è quella di unire i temi della ricerca accademica con l’operatività dei territori e delle loro agenzie di marketing e comunicazione.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Due giorni di convegno, il giovedì 22 e il venerdì 23, per fare il punto, per studiare, formarsi e approfondire lo stato delle questioni oggi più dibattute intorno al </w:t>
      </w:r>
      <w:r w:rsidRPr="0004668B">
        <w:rPr>
          <w:rStyle w:val="Enfasigrassetto"/>
          <w:rFonts w:ascii="Arial" w:hAnsi="Arial" w:cs="Arial"/>
          <w:sz w:val="20"/>
          <w:szCs w:val="20"/>
        </w:rPr>
        <w:t>marketing turistico</w:t>
      </w:r>
      <w:r w:rsidRPr="0004668B">
        <w:rPr>
          <w:rFonts w:ascii="Arial" w:hAnsi="Arial" w:cs="Arial"/>
          <w:sz w:val="20"/>
          <w:szCs w:val="20"/>
        </w:rPr>
        <w:t> e alle </w:t>
      </w:r>
      <w:r w:rsidRPr="0004668B">
        <w:rPr>
          <w:rStyle w:val="Enfasigrassetto"/>
          <w:rFonts w:ascii="Arial" w:hAnsi="Arial" w:cs="Arial"/>
          <w:sz w:val="20"/>
          <w:szCs w:val="20"/>
        </w:rPr>
        <w:t>strategie di comunicazione</w:t>
      </w:r>
      <w:r w:rsidRPr="0004668B">
        <w:rPr>
          <w:rFonts w:ascii="Arial" w:hAnsi="Arial" w:cs="Arial"/>
          <w:sz w:val="20"/>
          <w:szCs w:val="20"/>
        </w:rPr>
        <w:t> della destinazione. Quest’anno poi, un ospite davvero speciale: la </w:t>
      </w:r>
      <w:r w:rsidRPr="0004668B">
        <w:rPr>
          <w:rStyle w:val="Enfasigrassetto"/>
          <w:rFonts w:ascii="Arial" w:hAnsi="Arial" w:cs="Arial"/>
          <w:sz w:val="20"/>
          <w:szCs w:val="20"/>
        </w:rPr>
        <w:t>Fondazione Matera Basilicata 2019</w:t>
      </w:r>
      <w:r w:rsidRPr="0004668B">
        <w:rPr>
          <w:rFonts w:ascii="Arial" w:hAnsi="Arial" w:cs="Arial"/>
          <w:sz w:val="20"/>
          <w:szCs w:val="20"/>
        </w:rPr>
        <w:t> che ci racconterà il processo di candidatura di </w:t>
      </w:r>
      <w:r w:rsidRPr="0004668B">
        <w:rPr>
          <w:rStyle w:val="Enfasigrassetto"/>
          <w:rFonts w:ascii="Arial" w:hAnsi="Arial" w:cs="Arial"/>
          <w:sz w:val="20"/>
          <w:szCs w:val="20"/>
        </w:rPr>
        <w:t>Matera Capitale Europea della Cultura 2019</w:t>
      </w:r>
      <w:r w:rsidRPr="0004668B">
        <w:rPr>
          <w:rFonts w:ascii="Arial" w:hAnsi="Arial" w:cs="Arial"/>
          <w:sz w:val="20"/>
          <w:szCs w:val="20"/>
        </w:rPr>
        <w:t>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 xml:space="preserve">L’evento si rivolge a tutte le agenzie associate, ai giornalisti (accreditato per 8 crediti sulla piattaforma </w:t>
      </w:r>
      <w:proofErr w:type="spellStart"/>
      <w:r w:rsidRPr="0004668B">
        <w:rPr>
          <w:rFonts w:ascii="Arial" w:hAnsi="Arial" w:cs="Arial"/>
          <w:sz w:val="20"/>
          <w:szCs w:val="20"/>
        </w:rPr>
        <w:t>Sigef</w:t>
      </w:r>
      <w:proofErr w:type="spellEnd"/>
      <w:r w:rsidRPr="0004668B">
        <w:rPr>
          <w:rFonts w:ascii="Arial" w:hAnsi="Arial" w:cs="Arial"/>
          <w:sz w:val="20"/>
          <w:szCs w:val="20"/>
        </w:rPr>
        <w:t xml:space="preserve">), ai blogger, ai social manager, al comparto agenzie di viaggio e tour operator, </w:t>
      </w:r>
      <w:proofErr w:type="spellStart"/>
      <w:r w:rsidRPr="0004668B">
        <w:rPr>
          <w:rFonts w:ascii="Arial" w:hAnsi="Arial" w:cs="Arial"/>
          <w:sz w:val="20"/>
          <w:szCs w:val="20"/>
        </w:rPr>
        <w:t>hotellerie</w:t>
      </w:r>
      <w:proofErr w:type="spellEnd"/>
      <w:r w:rsidRPr="0004668B">
        <w:rPr>
          <w:rFonts w:ascii="Arial" w:hAnsi="Arial" w:cs="Arial"/>
          <w:sz w:val="20"/>
          <w:szCs w:val="20"/>
        </w:rPr>
        <w:t xml:space="preserve"> e ho.re.ca, insomma, a tutti gli stakeholder che si occupano professionalmente di turismo e di marketing della destinazione. Senza dimenticare gli studenti dei vari corsi di laurea a indirizzo comunicazione e turismo: il convegno rappresenta infatti per questi ultimi un ottimo strumento di approfondimento sul campo, con esempi e casi di studio, di quanto appreso dai banchi universitari.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Tutte le info e le prenotazioni sul sito </w:t>
      </w:r>
      <w:hyperlink r:id="rId4" w:tgtFrame="_blank" w:history="1">
        <w:r w:rsidRPr="0004668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www.travelmarketingdays.it </w:t>
        </w:r>
      </w:hyperlink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 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Style w:val="Enfasigrassetto"/>
          <w:rFonts w:ascii="Arial" w:hAnsi="Arial" w:cs="Arial"/>
          <w:sz w:val="20"/>
          <w:szCs w:val="20"/>
        </w:rPr>
        <w:t>UFFICIO STAMPA – STUDIOWIKI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Federico Alberto</w:t>
      </w:r>
    </w:p>
    <w:p w:rsidR="00FE7E43" w:rsidRPr="0004668B" w:rsidRDefault="00FE7E43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04668B">
        <w:rPr>
          <w:rFonts w:ascii="Arial" w:hAnsi="Arial" w:cs="Arial"/>
          <w:sz w:val="20"/>
          <w:szCs w:val="20"/>
        </w:rPr>
        <w:t>373.5494008</w:t>
      </w:r>
    </w:p>
    <w:p w:rsidR="00FE7E43" w:rsidRPr="0004668B" w:rsidRDefault="0004668B" w:rsidP="00FE7E43">
      <w:pPr>
        <w:pStyle w:val="Normale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hyperlink r:id="rId5" w:tgtFrame="_blank" w:history="1">
        <w:r w:rsidR="00FE7E43" w:rsidRPr="0004668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federico.alberto@studiowiki.it</w:t>
        </w:r>
      </w:hyperlink>
    </w:p>
    <w:p w:rsidR="00505B08" w:rsidRDefault="00505B08">
      <w:bookmarkStart w:id="0" w:name="_GoBack"/>
      <w:bookmarkEnd w:id="0"/>
    </w:p>
    <w:sectPr w:rsidR="00505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43"/>
    <w:rsid w:val="0004668B"/>
    <w:rsid w:val="00123E7E"/>
    <w:rsid w:val="00505B08"/>
    <w:rsid w:val="00562243"/>
    <w:rsid w:val="00C202F1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3F2C15D6-C7C2-413B-8D1D-4E39ED70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E7E43"/>
    <w:rPr>
      <w:i/>
      <w:iCs/>
    </w:rPr>
  </w:style>
  <w:style w:type="character" w:styleId="Enfasigrassetto">
    <w:name w:val="Strong"/>
    <w:basedOn w:val="Carpredefinitoparagrafo"/>
    <w:uiPriority w:val="22"/>
    <w:qFormat/>
    <w:rsid w:val="00FE7E4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E7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erico.alberto@studiowiki.it" TargetMode="External"/><Relationship Id="rId4" Type="http://schemas.openxmlformats.org/officeDocument/2006/relationships/hyperlink" Target="https://www.travelmarketingday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Piras</dc:creator>
  <cp:keywords/>
  <dc:description/>
  <cp:lastModifiedBy>Enrico Piras</cp:lastModifiedBy>
  <cp:revision>3</cp:revision>
  <dcterms:created xsi:type="dcterms:W3CDTF">2018-11-20T11:21:00Z</dcterms:created>
  <dcterms:modified xsi:type="dcterms:W3CDTF">2018-11-20T11:22:00Z</dcterms:modified>
</cp:coreProperties>
</file>